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产品名称</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普鲁士蓝染色液</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细胞专用</w:t>
      </w:r>
      <w:r>
        <w:rPr>
          <w:rFonts w:ascii="宋体" w:eastAsia="宋体" w:cs="宋体"/>
          <w:color w:val="000000"/>
          <w:kern w:val="0"/>
          <w:position w:val="6"/>
          <w:sz w:val="20"/>
          <w:szCs w:val="20"/>
          <w:lang w:val="zh-CN"/>
        </w:rPr>
        <w:t>)</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英文名称</w:t>
      </w:r>
      <w:r>
        <w:rPr>
          <w:rFonts w:ascii="宋体" w:eastAsia="宋体" w:cs="宋体"/>
          <w:color w:val="000000"/>
          <w:kern w:val="0"/>
          <w:position w:val="6"/>
          <w:sz w:val="20"/>
          <w:szCs w:val="20"/>
          <w:lang w:val="zh-CN"/>
        </w:rPr>
        <w:t>: Prussian blue staining solution (cell specific)</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产品规格</w:t>
      </w:r>
      <w:r>
        <w:rPr>
          <w:rFonts w:ascii="宋体" w:eastAsia="宋体" w:cs="宋体"/>
          <w:color w:val="000000"/>
          <w:kern w:val="0"/>
          <w:position w:val="6"/>
          <w:sz w:val="20"/>
          <w:szCs w:val="20"/>
          <w:lang w:val="zh-CN"/>
        </w:rPr>
        <w:t>: 2</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50ml 2</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20ml</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产品类别</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色素染色</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储存条件</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室温</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避光</w:t>
      </w:r>
      <w:r>
        <w:rPr>
          <w:rFonts w:ascii="宋体" w:eastAsia="宋体" w:cs="宋体"/>
          <w:color w:val="000000"/>
          <w:kern w:val="0"/>
          <w:position w:val="6"/>
          <w:sz w:val="20"/>
          <w:szCs w:val="20"/>
          <w:lang w:val="zh-CN"/>
        </w:rPr>
        <w:t>,12</w:t>
      </w:r>
      <w:r>
        <w:rPr>
          <w:rFonts w:ascii="宋体" w:eastAsia="宋体" w:cs="宋体" w:hint="eastAsia"/>
          <w:color w:val="000000"/>
          <w:kern w:val="0"/>
          <w:position w:val="6"/>
          <w:sz w:val="20"/>
          <w:szCs w:val="20"/>
          <w:lang w:val="zh-CN"/>
        </w:rPr>
        <w:t>个月</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产品用途</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专门用于细胞的三价铁染色</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含铁血黄素染色，特别是骨髓涂片的染色</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注意事项</w:t>
      </w:r>
      <w:r>
        <w:rPr>
          <w:rFonts w:ascii="宋体" w:eastAsia="宋体" w:cs="宋体"/>
          <w:color w:val="000000"/>
          <w:kern w:val="0"/>
          <w:position w:val="6"/>
          <w:sz w:val="20"/>
          <w:szCs w:val="20"/>
          <w:lang w:val="zh-CN"/>
        </w:rPr>
        <w:t>: 1.</w:t>
      </w:r>
      <w:r>
        <w:rPr>
          <w:rFonts w:ascii="宋体" w:eastAsia="宋体" w:cs="宋体" w:hint="eastAsia"/>
          <w:color w:val="000000"/>
          <w:kern w:val="0"/>
          <w:position w:val="6"/>
          <w:sz w:val="20"/>
          <w:szCs w:val="20"/>
          <w:lang w:val="zh-CN"/>
        </w:rPr>
        <w:t>染色结果为：铁颗粒呈蓝绿色</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其他呈红色。推荐采用该法作为细胞含铁血黄素的主要染色法。</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color w:val="000000"/>
          <w:kern w:val="0"/>
          <w:position w:val="6"/>
          <w:sz w:val="20"/>
          <w:szCs w:val="20"/>
          <w:lang w:val="zh-CN"/>
        </w:rPr>
        <w:t xml:space="preserve">2. </w:t>
      </w:r>
      <w:r>
        <w:rPr>
          <w:rFonts w:ascii="宋体" w:eastAsia="宋体" w:cs="宋体" w:hint="eastAsia"/>
          <w:color w:val="000000"/>
          <w:kern w:val="0"/>
          <w:position w:val="6"/>
          <w:sz w:val="20"/>
          <w:szCs w:val="20"/>
          <w:lang w:val="zh-CN"/>
        </w:rPr>
        <w:t>染色结果为：三价铁或含铁血黄素呈蓝色</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其他呈红色。推荐采用该法作为含铁血黄素的主要染色法。</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简介</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含铁血黄素</w:t>
      </w:r>
      <w:r>
        <w:rPr>
          <w:rFonts w:ascii="宋体" w:eastAsia="宋体" w:cs="宋体"/>
          <w:color w:val="000000"/>
          <w:kern w:val="0"/>
          <w:position w:val="6"/>
          <w:sz w:val="20"/>
          <w:szCs w:val="20"/>
          <w:lang w:val="zh-CN"/>
        </w:rPr>
        <w:t>(Hemosiderin)</w:t>
      </w:r>
      <w:r>
        <w:rPr>
          <w:rFonts w:ascii="宋体" w:eastAsia="宋体" w:cs="宋体" w:hint="eastAsia"/>
          <w:color w:val="000000"/>
          <w:kern w:val="0"/>
          <w:position w:val="6"/>
          <w:sz w:val="20"/>
          <w:szCs w:val="20"/>
          <w:lang w:val="zh-CN"/>
        </w:rPr>
        <w:t>是一种血红蛋白源性色素，为金黄色或棕黄色颗粒，因其含铁，且为金黄色，故称为含铁血黄素。当红细胞被巨噬细胞吞噬后，在溶酶体酶的作用下，血红蛋白被分解为不含铁的橙色血质和含铁的含铁血黄素。</w:t>
      </w:r>
      <w:r>
        <w:rPr>
          <w:rFonts w:ascii="宋体" w:eastAsia="宋体" w:cs="宋体"/>
          <w:color w:val="000000"/>
          <w:kern w:val="0"/>
          <w:position w:val="6"/>
          <w:sz w:val="20"/>
          <w:szCs w:val="20"/>
          <w:lang w:val="zh-CN"/>
        </w:rPr>
        <w:t>Perls</w:t>
      </w:r>
      <w:r>
        <w:rPr>
          <w:rFonts w:ascii="宋体" w:eastAsia="宋体" w:cs="宋体" w:hint="eastAsia"/>
          <w:color w:val="000000"/>
          <w:kern w:val="0"/>
          <w:position w:val="6"/>
          <w:sz w:val="20"/>
          <w:szCs w:val="20"/>
          <w:lang w:val="zh-CN"/>
        </w:rPr>
        <w:t>普鲁士蓝反应</w:t>
      </w:r>
      <w:r>
        <w:rPr>
          <w:rFonts w:ascii="宋体" w:eastAsia="宋体" w:cs="宋体"/>
          <w:color w:val="000000"/>
          <w:kern w:val="0"/>
          <w:position w:val="6"/>
          <w:sz w:val="20"/>
          <w:szCs w:val="20"/>
          <w:lang w:val="zh-CN"/>
        </w:rPr>
        <w:t>(Prussian blue reaction)</w:t>
      </w:r>
      <w:r>
        <w:rPr>
          <w:rFonts w:ascii="宋体" w:eastAsia="宋体" w:cs="宋体" w:hint="eastAsia"/>
          <w:color w:val="000000"/>
          <w:kern w:val="0"/>
          <w:position w:val="6"/>
          <w:sz w:val="20"/>
          <w:szCs w:val="20"/>
          <w:lang w:val="zh-CN"/>
        </w:rPr>
        <w:t>又称为含铁血黄素染色，即经过亚铁氰化钾和稀酸处理后可以产生蓝色，常见于吞噬细胞或间质内，其染色原理在于亚铁氰化钾溶液使三价铁离子从蛋白质中被稀盐酸分离出来，三价铁与亚铁氰化钾反应，生成一种不溶解的蓝色化合物即三价铁的亚铁氰化物。</w:t>
      </w:r>
      <w:r>
        <w:rPr>
          <w:rFonts w:ascii="宋体" w:eastAsia="宋体" w:cs="宋体"/>
          <w:color w:val="000000"/>
          <w:kern w:val="0"/>
          <w:position w:val="6"/>
          <w:sz w:val="20"/>
          <w:szCs w:val="20"/>
          <w:lang w:val="zh-CN"/>
        </w:rPr>
        <w:t xml:space="preserve"> </w:t>
      </w:r>
      <w:r>
        <w:rPr>
          <w:rFonts w:ascii="宋体" w:eastAsia="宋体" w:cs="宋体" w:hint="eastAsia"/>
          <w:color w:val="000000"/>
          <w:kern w:val="0"/>
          <w:position w:val="6"/>
          <w:sz w:val="20"/>
          <w:szCs w:val="20"/>
          <w:lang w:val="zh-CN"/>
        </w:rPr>
        <w:t>普鲁士蓝染色液主要用于显示细胞中铁离子，常见于吞噬细胞内，可以很好地区分含铁血黄素与其他色素。该染色液稳定性好、可以长期保存、不易产生沉淀、应用范围广，可以进行复染。</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试剂注意事项：</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①试剂应按标签说明书储存，使用前恢复到室温。稀稀过后的标准品应丢弃，不可保存。</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②实验中不用的板条应立即放回包装袋中，密封保存，以免变质。</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③使用一次性的吸头以免交叉污染，吸取终止液和底物</w:t>
      </w:r>
      <w:r>
        <w:rPr>
          <w:rFonts w:ascii="宋体" w:eastAsia="宋体" w:cs="宋体"/>
          <w:color w:val="000000"/>
          <w:kern w:val="0"/>
          <w:position w:val="6"/>
          <w:sz w:val="20"/>
          <w:szCs w:val="20"/>
          <w:lang w:val="zh-CN"/>
        </w:rPr>
        <w:t>A</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B</w:t>
      </w:r>
      <w:r>
        <w:rPr>
          <w:rFonts w:ascii="宋体" w:eastAsia="宋体" w:cs="宋体" w:hint="eastAsia"/>
          <w:color w:val="000000"/>
          <w:kern w:val="0"/>
          <w:position w:val="6"/>
          <w:sz w:val="20"/>
          <w:szCs w:val="20"/>
          <w:lang w:val="zh-CN"/>
        </w:rPr>
        <w:t>液时，避免使用带金属部分的加样器。</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④加入试剂的顺序一致，以保证所有反应板孔温育的时间一样。</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⑤按说明书中标明的时间、加液的量及顺序进行温育操作。</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生物试剂的使用常识：</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1</w:t>
      </w:r>
      <w:r>
        <w:rPr>
          <w:rFonts w:ascii="宋体" w:eastAsia="宋体" w:cs="宋体" w:hint="eastAsia"/>
          <w:color w:val="000000"/>
          <w:kern w:val="0"/>
          <w:position w:val="6"/>
          <w:sz w:val="20"/>
          <w:szCs w:val="20"/>
          <w:lang w:val="zh-CN"/>
        </w:rPr>
        <w:t>）试剂切忌与手接触（有些试剂有强腐蚀性、等特性）。</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2</w:t>
      </w:r>
      <w:r>
        <w:rPr>
          <w:rFonts w:ascii="宋体" w:eastAsia="宋体" w:cs="宋体" w:hint="eastAsia"/>
          <w:color w:val="000000"/>
          <w:kern w:val="0"/>
          <w:position w:val="6"/>
          <w:sz w:val="20"/>
          <w:szCs w:val="20"/>
          <w:lang w:val="zh-CN"/>
        </w:rPr>
        <w:t>）要用洁净的药勺，量筒或滴管取用试剂，绝对不允许用同一种工具同时连续取用多种试剂。取完一种试剂后，应将工具洗净（药勺要擦干）后，才可取用另一种试剂。</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3</w:t>
      </w:r>
      <w:r>
        <w:rPr>
          <w:rFonts w:ascii="宋体" w:eastAsia="宋体" w:cs="宋体" w:hint="eastAsia"/>
          <w:color w:val="000000"/>
          <w:kern w:val="0"/>
          <w:position w:val="6"/>
          <w:sz w:val="20"/>
          <w:szCs w:val="20"/>
          <w:lang w:val="zh-CN"/>
        </w:rPr>
        <w:t>）试剂取用后一定要将瓶塞盖紧，不可放错瓶盖和滴管，绝不允许张冠李戴，用完后请及时将瓶放回原处，以免遗忘，带来不便。</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4</w:t>
      </w:r>
      <w:r>
        <w:rPr>
          <w:rFonts w:ascii="宋体" w:eastAsia="宋体" w:cs="宋体" w:hint="eastAsia"/>
          <w:color w:val="000000"/>
          <w:kern w:val="0"/>
          <w:position w:val="6"/>
          <w:sz w:val="20"/>
          <w:szCs w:val="20"/>
          <w:lang w:val="zh-CN"/>
        </w:rPr>
        <w:t>）已取出的试剂不能再放回原试剂瓶内（怕产生原试剂的再次污染）。</w:t>
      </w:r>
    </w:p>
    <w:p w:rsidR="001A7C42" w:rsidRDefault="001A7C42" w:rsidP="001A7C42">
      <w:pPr>
        <w:autoSpaceDE w:val="0"/>
        <w:autoSpaceDN w:val="0"/>
        <w:adjustRightInd w:val="0"/>
        <w:jc w:val="left"/>
        <w:rPr>
          <w:rFonts w:ascii="宋体" w:eastAsia="宋体" w:cs="宋体"/>
          <w:color w:val="000000"/>
          <w:kern w:val="0"/>
          <w:position w:val="6"/>
          <w:sz w:val="20"/>
          <w:szCs w:val="20"/>
          <w:lang w:val="zh-CN"/>
        </w:rPr>
      </w:pPr>
    </w:p>
    <w:p w:rsidR="005B6339" w:rsidRDefault="005B6339"/>
    <w:sectPr w:rsidR="005B6339" w:rsidSect="007664D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339" w:rsidRDefault="005B6339" w:rsidP="001A7C42">
      <w:r>
        <w:separator/>
      </w:r>
    </w:p>
  </w:endnote>
  <w:endnote w:type="continuationSeparator" w:id="1">
    <w:p w:rsidR="005B6339" w:rsidRDefault="005B6339" w:rsidP="001A7C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339" w:rsidRDefault="005B6339" w:rsidP="001A7C42">
      <w:r>
        <w:separator/>
      </w:r>
    </w:p>
  </w:footnote>
  <w:footnote w:type="continuationSeparator" w:id="1">
    <w:p w:rsidR="005B6339" w:rsidRDefault="005B6339" w:rsidP="001A7C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7C42"/>
    <w:rsid w:val="001A7C42"/>
    <w:rsid w:val="005B6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7C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7C42"/>
    <w:rPr>
      <w:sz w:val="18"/>
      <w:szCs w:val="18"/>
    </w:rPr>
  </w:style>
  <w:style w:type="paragraph" w:styleId="a4">
    <w:name w:val="footer"/>
    <w:basedOn w:val="a"/>
    <w:link w:val="Char0"/>
    <w:uiPriority w:val="99"/>
    <w:semiHidden/>
    <w:unhideWhenUsed/>
    <w:rsid w:val="001A7C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7C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yuanmu</dc:creator>
  <cp:keywords/>
  <dc:description/>
  <cp:lastModifiedBy>yuanmu</cp:lastModifiedBy>
  <cp:revision>2</cp:revision>
  <dcterms:created xsi:type="dcterms:W3CDTF">2019-11-22T02:36:00Z</dcterms:created>
  <dcterms:modified xsi:type="dcterms:W3CDTF">2019-11-22T02:36:00Z</dcterms:modified>
</cp:coreProperties>
</file>